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D4E70" w14:textId="77777777" w:rsidR="009B0853" w:rsidRPr="00441681" w:rsidRDefault="009B0853" w:rsidP="009B085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Руководителю рабочей группы</w:t>
      </w:r>
    </w:p>
    <w:p w14:paraId="30F6D011" w14:textId="77777777" w:rsidR="009B0853" w:rsidRPr="00441681" w:rsidRDefault="009B0853" w:rsidP="009B085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по проекту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Налогового</w:t>
      </w:r>
      <w:r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кодекса</w:t>
      </w:r>
    </w:p>
    <w:p w14:paraId="0798EA8E" w14:textId="77777777" w:rsidR="009B0853" w:rsidRPr="00441681" w:rsidRDefault="009B0853" w:rsidP="009B085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Республики Казахстан </w:t>
      </w:r>
    </w:p>
    <w:p w14:paraId="106AFCEA" w14:textId="77777777" w:rsidR="009B0853" w:rsidRPr="00441681" w:rsidRDefault="000E120F" w:rsidP="009B0853">
      <w:pPr>
        <w:spacing w:after="0" w:line="240" w:lineRule="auto"/>
        <w:ind w:left="10206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</w:t>
      </w:r>
      <w:r w:rsidR="009B0853"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епутату </w:t>
      </w:r>
      <w:r w:rsidR="009B08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Бейсенгалиеву</w:t>
      </w:r>
      <w:r w:rsidR="009B0853"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9B085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</w:t>
      </w:r>
      <w:r w:rsidR="009B0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B0853"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Т.</w:t>
      </w:r>
    </w:p>
    <w:p w14:paraId="737560BD" w14:textId="77777777" w:rsidR="009B0853" w:rsidRPr="00441681" w:rsidRDefault="009B0853" w:rsidP="009B0853">
      <w:pPr>
        <w:spacing w:after="0" w:line="240" w:lineRule="auto"/>
        <w:ind w:left="9214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90D3AA7" w14:textId="77777777" w:rsidR="009B0853" w:rsidRPr="00441681" w:rsidRDefault="009B0853" w:rsidP="009B0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B900C96" w14:textId="77777777" w:rsidR="009B0853" w:rsidRPr="00441681" w:rsidRDefault="009B0853" w:rsidP="009B08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68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Предложения к проекту </w:t>
      </w:r>
      <w:r>
        <w:rPr>
          <w:rFonts w:ascii="Times New Roman" w:hAnsi="Times New Roman" w:cs="Times New Roman"/>
          <w:b/>
          <w:sz w:val="28"/>
          <w:szCs w:val="28"/>
        </w:rPr>
        <w:t>Налогового</w:t>
      </w:r>
      <w:r w:rsidRPr="00441681">
        <w:rPr>
          <w:rFonts w:ascii="Times New Roman" w:hAnsi="Times New Roman" w:cs="Times New Roman"/>
          <w:b/>
          <w:sz w:val="28"/>
          <w:szCs w:val="28"/>
        </w:rPr>
        <w:t xml:space="preserve"> кодекс</w:t>
      </w:r>
      <w:r w:rsidRPr="00441681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441681">
        <w:rPr>
          <w:rFonts w:ascii="Times New Roman" w:hAnsi="Times New Roman" w:cs="Times New Roman"/>
          <w:b/>
          <w:sz w:val="28"/>
          <w:szCs w:val="28"/>
        </w:rPr>
        <w:t xml:space="preserve"> Республики Казахстан</w:t>
      </w:r>
    </w:p>
    <w:p w14:paraId="303F89F8" w14:textId="77777777" w:rsidR="009B0853" w:rsidRPr="00441681" w:rsidRDefault="009B0853" w:rsidP="009B0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4541"/>
        <w:gridCol w:w="4536"/>
        <w:gridCol w:w="3397"/>
      </w:tblGrid>
      <w:tr w:rsidR="009B0853" w:rsidRPr="009B0853" w14:paraId="7C58838F" w14:textId="77777777" w:rsidTr="009B0853">
        <w:trPr>
          <w:trHeight w:val="1483"/>
        </w:trPr>
        <w:tc>
          <w:tcPr>
            <w:tcW w:w="567" w:type="dxa"/>
          </w:tcPr>
          <w:p w14:paraId="109CC0C5" w14:textId="77777777" w:rsidR="009B0853" w:rsidRPr="009B0853" w:rsidRDefault="009B0853" w:rsidP="001751CB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89BF897" w14:textId="77777777" w:rsidR="009B0853" w:rsidRPr="009B0853" w:rsidRDefault="009B0853" w:rsidP="001751CB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п\п</w:t>
            </w:r>
          </w:p>
        </w:tc>
        <w:tc>
          <w:tcPr>
            <w:tcW w:w="1696" w:type="dxa"/>
          </w:tcPr>
          <w:p w14:paraId="429CAD72" w14:textId="77777777" w:rsidR="009B0853" w:rsidRPr="009B0853" w:rsidRDefault="009B0853" w:rsidP="001751CB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Структурный элемент</w:t>
            </w:r>
          </w:p>
        </w:tc>
        <w:tc>
          <w:tcPr>
            <w:tcW w:w="4541" w:type="dxa"/>
          </w:tcPr>
          <w:p w14:paraId="0FB6BA2B" w14:textId="77777777" w:rsidR="009B0853" w:rsidRPr="009B0853" w:rsidRDefault="009B0853" w:rsidP="001751CB">
            <w:pPr>
              <w:tabs>
                <w:tab w:val="left" w:pos="2687"/>
                <w:tab w:val="left" w:pos="2727"/>
              </w:tabs>
              <w:spacing w:after="0" w:line="240" w:lineRule="auto"/>
              <w:ind w:left="-34"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Редакция проекта</w:t>
            </w:r>
          </w:p>
        </w:tc>
        <w:tc>
          <w:tcPr>
            <w:tcW w:w="4536" w:type="dxa"/>
          </w:tcPr>
          <w:p w14:paraId="7010CF99" w14:textId="77777777" w:rsidR="009B0853" w:rsidRPr="009B0853" w:rsidRDefault="009B0853" w:rsidP="001751C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Редакция предлагаемого изменения или </w:t>
            </w:r>
          </w:p>
          <w:p w14:paraId="4FF90177" w14:textId="77777777" w:rsidR="009B0853" w:rsidRPr="009B0853" w:rsidRDefault="009B0853" w:rsidP="001751CB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дополнения</w:t>
            </w:r>
          </w:p>
          <w:p w14:paraId="1EBA06D4" w14:textId="77777777" w:rsidR="009B0853" w:rsidRPr="009B0853" w:rsidRDefault="009B0853" w:rsidP="001751CB">
            <w:pPr>
              <w:spacing w:after="0" w:line="240" w:lineRule="auto"/>
              <w:ind w:left="-34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397" w:type="dxa"/>
          </w:tcPr>
          <w:p w14:paraId="61A4A943" w14:textId="77777777" w:rsidR="009B0853" w:rsidRPr="009B0853" w:rsidRDefault="009B0853" w:rsidP="001751C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Автор изменения или дополнения</w:t>
            </w:r>
          </w:p>
          <w:p w14:paraId="04FE5CAA" w14:textId="77777777" w:rsidR="009B0853" w:rsidRPr="009B0853" w:rsidRDefault="009B0853" w:rsidP="001751CB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его </w:t>
            </w:r>
          </w:p>
          <w:p w14:paraId="2D3599C2" w14:textId="77777777" w:rsidR="009B0853" w:rsidRPr="009B0853" w:rsidRDefault="009B0853" w:rsidP="001751CB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B08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</w:tr>
      <w:tr w:rsidR="0008637C" w:rsidRPr="00813A87" w14:paraId="2DD0B4C3" w14:textId="77777777" w:rsidTr="006C01C5">
        <w:trPr>
          <w:trHeight w:val="20"/>
        </w:trPr>
        <w:tc>
          <w:tcPr>
            <w:tcW w:w="567" w:type="dxa"/>
          </w:tcPr>
          <w:p w14:paraId="6ABC0E37" w14:textId="77777777" w:rsidR="0008637C" w:rsidRPr="006C01C5" w:rsidRDefault="0008637C" w:rsidP="0008637C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14:paraId="4B7A4B31" w14:textId="77777777" w:rsidR="0008637C" w:rsidRPr="000A4B62" w:rsidRDefault="0008637C" w:rsidP="0008637C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Подпункт 2) пункта 4 статьи 93 проекта Кодекса</w:t>
            </w:r>
          </w:p>
        </w:tc>
        <w:tc>
          <w:tcPr>
            <w:tcW w:w="4541" w:type="dxa"/>
          </w:tcPr>
          <w:p w14:paraId="2DA37044" w14:textId="77777777" w:rsidR="0008637C" w:rsidRDefault="0008637C" w:rsidP="0008637C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93. Общие положения по постановке на регистрационный учет плательщика налога на добавленную стоимость</w:t>
            </w:r>
          </w:p>
          <w:p w14:paraId="7216B5E5" w14:textId="77777777" w:rsidR="0008637C" w:rsidRDefault="0008637C" w:rsidP="0008637C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6C4D002F" w14:textId="77777777" w:rsidR="0008637C" w:rsidRPr="0008637C" w:rsidRDefault="0008637C" w:rsidP="0008637C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 Для целей постановки на регистрационный учет плательщика налога:</w:t>
            </w:r>
          </w:p>
          <w:p w14:paraId="610CFDCA" w14:textId="77777777" w:rsidR="0008637C" w:rsidRPr="0008637C" w:rsidRDefault="0008637C" w:rsidP="0008637C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…</w:t>
            </w:r>
          </w:p>
          <w:p w14:paraId="4A710BD1" w14:textId="77777777" w:rsidR="0008637C" w:rsidRDefault="0008637C" w:rsidP="0008637C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2) предельный порог оборота – 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20 000-кратному размеру</w:t>
            </w:r>
            <w:r w:rsidRPr="000863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месячного расчетного показателя, действующего на 1 января соответствующего финансового года.</w:t>
            </w:r>
          </w:p>
          <w:p w14:paraId="6DDF3E2B" w14:textId="77777777" w:rsidR="00C71FB6" w:rsidRPr="00813A87" w:rsidRDefault="00C71FB6" w:rsidP="0008637C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2860F162" w14:textId="77777777" w:rsidR="0008637C" w:rsidRPr="00813A87" w:rsidRDefault="0008637C" w:rsidP="00FB5BED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подпункте 2) пункта 4 статьи 93 слова «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равный 20 000-кратному размеру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заменить словами «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превышающий 25 200-кратного раз</w:t>
            </w:r>
            <w:r w:rsidR="00FB5BED"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397" w:type="dxa"/>
          </w:tcPr>
          <w:p w14:paraId="2A18F686" w14:textId="77777777" w:rsidR="0008637C" w:rsidRDefault="000E120F" w:rsidP="0008637C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Данные поправки направлены на справедливое налогообложение. </w:t>
            </w:r>
          </w:p>
          <w:p w14:paraId="1AB635D1" w14:textId="77777777" w:rsidR="000E120F" w:rsidRDefault="000E120F" w:rsidP="0008637C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предприниматель полностью осознает свои права и обязанности. При большом обороте должно уплачиваться больше налога, а при малом – меньше.</w:t>
            </w:r>
          </w:p>
          <w:p w14:paraId="5B3B632C" w14:textId="77777777" w:rsidR="000E120F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 самым обеспечивается прозрачность поступления налогов от предпринимательской деятельности, а также защищаются права налогоплательщиков.</w:t>
            </w:r>
          </w:p>
          <w:p w14:paraId="10587D6F" w14:textId="77777777" w:rsidR="0042798F" w:rsidRPr="0044199E" w:rsidRDefault="0042798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E120F" w:rsidRPr="00813A87" w14:paraId="0524372C" w14:textId="77777777" w:rsidTr="009B0853">
        <w:trPr>
          <w:trHeight w:val="20"/>
        </w:trPr>
        <w:tc>
          <w:tcPr>
            <w:tcW w:w="567" w:type="dxa"/>
          </w:tcPr>
          <w:p w14:paraId="3AB3617A" w14:textId="77777777" w:rsidR="000E120F" w:rsidRPr="00441589" w:rsidRDefault="000E120F" w:rsidP="000E120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14:paraId="0EAF477C" w14:textId="77777777" w:rsidR="000E120F" w:rsidRPr="000A4B62" w:rsidRDefault="000E120F" w:rsidP="000E120F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Пункт 1  статьи 494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проекта Кодекса</w:t>
            </w:r>
          </w:p>
        </w:tc>
        <w:tc>
          <w:tcPr>
            <w:tcW w:w="4541" w:type="dxa"/>
          </w:tcPr>
          <w:p w14:paraId="7556226E" w14:textId="77777777" w:rsidR="000E120F" w:rsidRPr="007F5B04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Статья 494. Ставки налога на добавленную стоимость</w:t>
            </w:r>
          </w:p>
          <w:p w14:paraId="0473D39F" w14:textId="77777777" w:rsidR="000E120F" w:rsidRPr="00813A87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1. Ставка налога на добавленную стоимость составляет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процентов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применяется к размеру облагаемого оборота и облагаемого импорта.</w:t>
            </w:r>
          </w:p>
        </w:tc>
        <w:tc>
          <w:tcPr>
            <w:tcW w:w="4536" w:type="dxa"/>
          </w:tcPr>
          <w:p w14:paraId="6A8A1F66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Пункт 1 статьи 494 изложить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января 2026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следующей редакции:</w:t>
            </w:r>
          </w:p>
          <w:p w14:paraId="4FE38570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Ставка налога на добавленную стоимость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составляет 14 процентов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применяется к размеру облагаемого оборота и облагаемого импорта.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6682FD6A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A40C2A5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1 статьи 494 изложить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следующей редакции:</w:t>
            </w:r>
          </w:p>
          <w:p w14:paraId="31780670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Ставка налога на добавленную стоимость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составляет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процентов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применяется к размеру облагаемого оборота и облагаемого импорта.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649BD000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877D9F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Пункт 1 статьи 494 изложить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1 января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следующей редакции:</w:t>
            </w:r>
          </w:p>
          <w:p w14:paraId="10EB0CA3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Ставка налога на добавленную стоимость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составляет 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процентов</w:t>
            </w:r>
            <w:r w:rsidRPr="007F5B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применяется к размеру облагаемого оборота и облагаемого импорта.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14:paraId="245094D2" w14:textId="77777777" w:rsidR="000E120F" w:rsidRPr="00813A87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14:paraId="4269FA54" w14:textId="77777777" w:rsidR="000E120F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Данные поправки направлены на справедливое налогообложение. </w:t>
            </w:r>
          </w:p>
          <w:p w14:paraId="76B551A3" w14:textId="77777777" w:rsidR="000E120F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Каждый предприниматель полностью осознает свои права и обязанности. При большом обороте должно уплачиваться больше налога, а при малом – меньше.</w:t>
            </w:r>
          </w:p>
          <w:p w14:paraId="2509D45A" w14:textId="77777777" w:rsidR="000E120F" w:rsidRPr="0044199E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 самым обеспечивается прозрачность поступления налогов от предпринимательской деятельности, а также защищаются права налогоплательщиков.</w:t>
            </w:r>
          </w:p>
        </w:tc>
      </w:tr>
      <w:tr w:rsidR="000E120F" w:rsidRPr="00813A87" w14:paraId="3FF10C7C" w14:textId="77777777" w:rsidTr="009B0853">
        <w:trPr>
          <w:trHeight w:val="20"/>
        </w:trPr>
        <w:tc>
          <w:tcPr>
            <w:tcW w:w="567" w:type="dxa"/>
          </w:tcPr>
          <w:p w14:paraId="5965487B" w14:textId="77777777" w:rsidR="000E120F" w:rsidRPr="00441589" w:rsidRDefault="000E120F" w:rsidP="000E120F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96" w:type="dxa"/>
          </w:tcPr>
          <w:p w14:paraId="1D9A8B0D" w14:textId="77777777" w:rsidR="000E120F" w:rsidRPr="000A4B62" w:rsidRDefault="000E120F" w:rsidP="000E120F">
            <w:pPr>
              <w:spacing w:after="0" w:line="240" w:lineRule="auto"/>
              <w:ind w:left="-34" w:right="-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Подпункты 1) и 2) пункта 1 статьи 713 проекта Кодекса</w:t>
            </w:r>
          </w:p>
        </w:tc>
        <w:tc>
          <w:tcPr>
            <w:tcW w:w="4541" w:type="dxa"/>
          </w:tcPr>
          <w:p w14:paraId="4CD52892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Статья 713. Исчисление налогов по специальному налоговому на основе упрощенной декларации</w:t>
            </w:r>
          </w:p>
          <w:p w14:paraId="28824162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Исчисление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размере:</w:t>
            </w:r>
          </w:p>
          <w:p w14:paraId="28130600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1)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 процента – по доходам, полученным (подлежащим получению) за налоговый период в Республике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Казахстан и за ее пределами, если иное не предусмотрено подпунктами 2) и 3) настоящего пункта</w:t>
            </w:r>
          </w:p>
          <w:p w14:paraId="7CD9E6B8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Местные представительные органы имеют право понижать или повышать размер ставки, установленной подпунктом 1) пункта 1 настоящей статьи, не более чем на 50 процентов в зависимости от вида деятельности и места нахождения объекта.</w:t>
            </w:r>
          </w:p>
          <w:p w14:paraId="4E750DF0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этом запрещается понижение ставки индивидуально для отдельных налогоплательщиков.</w:t>
            </w:r>
          </w:p>
          <w:p w14:paraId="7BA49C02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Такое решение о понижении размера ставки принимается местным представительным органом не позднее 1 декабря года, предшествующего году его введения, вводится в действие с 1 января года, следующего за годом его принятия, и подлежит официальному опубликованию.</w:t>
            </w:r>
          </w:p>
          <w:p w14:paraId="7501E12C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4 процента – по доходам, полученным от производства и реализации товаров собственного производства, при осуществлении видов деятельности, относящихся к обрабатывающей промышленности.</w:t>
            </w:r>
          </w:p>
          <w:p w14:paraId="64285D47" w14:textId="77777777" w:rsidR="000E120F" w:rsidRPr="00C71FB6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</w:tcPr>
          <w:p w14:paraId="7B8F5637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Подпункты 1) и 2) пункта 1 статьи 713 изложить в следующей редакции:</w:t>
            </w:r>
          </w:p>
          <w:p w14:paraId="44EB6BA0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«1)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доходам, полученным (подлежащим получению) за налоговый период в Республике Казахстан и за ее пределами, если иное не предусмотрено </w:t>
            </w: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подпунктом 3)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настоящего пункта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14:paraId="168CA57B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процент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предельный 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3 800-кратному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размеру месячного расчетного показателя, действующего на 1 января соответствующего года;</w:t>
            </w:r>
          </w:p>
          <w:p w14:paraId="2CB516AF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процента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предельный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7 600-кратному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размеру месячного расчетного показателя, действующего на 1 января соответствующего года;</w:t>
            </w:r>
          </w:p>
          <w:p w14:paraId="3A33F77D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 процента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предельный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11 400-кратному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размеру месячного расчетного показателя, действующего на 1 января соответствующего года;</w:t>
            </w:r>
          </w:p>
          <w:p w14:paraId="76AA4DEC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процента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предельный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15 200-кратному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размеру месячного расчетного показателя, действующего на 1 января соответствующего года;</w:t>
            </w:r>
          </w:p>
          <w:p w14:paraId="7E7C5CED" w14:textId="77777777" w:rsidR="000E120F" w:rsidRPr="007F19F0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процента</w:t>
            </w:r>
            <w:r w:rsidRPr="00747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предельный 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20 200-кратному</w:t>
            </w:r>
            <w:r w:rsidRPr="007479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размеру месячного расчетного показателя, действующего на 1 января соответствующего года;</w:t>
            </w:r>
          </w:p>
          <w:p w14:paraId="0405FC98" w14:textId="77777777" w:rsidR="000E120F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процента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предельный 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оборот равный </w:t>
            </w:r>
            <w:r w:rsidRPr="00FB5B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25 200-кратному</w:t>
            </w:r>
            <w:r w:rsidRPr="007F19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размеру месячного расчетного показателя, действующего на 1 января соответствующего года;</w:t>
            </w:r>
          </w:p>
          <w:p w14:paraId="74B7F682" w14:textId="77777777" w:rsidR="000E120F" w:rsidRPr="000A4B62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F5B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подпункт 2) исключить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.».</w:t>
            </w:r>
          </w:p>
          <w:p w14:paraId="5078C845" w14:textId="77777777" w:rsidR="000E120F" w:rsidRPr="00813A87" w:rsidRDefault="000E120F" w:rsidP="000E120F">
            <w:pPr>
              <w:tabs>
                <w:tab w:val="left" w:pos="2687"/>
                <w:tab w:val="left" w:pos="2727"/>
              </w:tabs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</w:tcPr>
          <w:p w14:paraId="44A7E066" w14:textId="77777777" w:rsidR="000E120F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Данные поправки направлены на справедливое налогообложение. </w:t>
            </w:r>
          </w:p>
          <w:p w14:paraId="77588104" w14:textId="77777777" w:rsidR="000E120F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Каждый предприниматель полностью осознает свои права и обязанности. При большом обороте должно уплачиваться больше налога, а при малом – меньше.</w:t>
            </w:r>
          </w:p>
          <w:p w14:paraId="195A8019" w14:textId="77777777" w:rsidR="000E120F" w:rsidRPr="0044199E" w:rsidRDefault="000E120F" w:rsidP="000E120F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 самым обеспечивается прозрачность поступления налогов от предпринимательской деятельности, а также защищаются права налогоплательщиков.</w:t>
            </w:r>
          </w:p>
        </w:tc>
      </w:tr>
    </w:tbl>
    <w:p w14:paraId="1D78BCE0" w14:textId="77777777" w:rsidR="006C7E29" w:rsidRPr="002A06C4" w:rsidRDefault="006C7E29" w:rsidP="002A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2B052" w14:textId="77777777" w:rsidR="002970A3" w:rsidRDefault="002970A3" w:rsidP="002A06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63168C" w14:textId="77777777" w:rsidR="002970A3" w:rsidRPr="000E120F" w:rsidRDefault="000E120F" w:rsidP="000E120F">
      <w:pPr>
        <w:spacing w:after="0" w:line="240" w:lineRule="auto"/>
        <w:ind w:firstLine="1560"/>
        <w:rPr>
          <w:rFonts w:ascii="Times New Roman" w:hAnsi="Times New Roman" w:cs="Times New Roman"/>
          <w:b/>
          <w:sz w:val="24"/>
          <w:szCs w:val="24"/>
        </w:rPr>
      </w:pPr>
      <w:r w:rsidRPr="000E120F">
        <w:rPr>
          <w:rFonts w:ascii="Times New Roman" w:hAnsi="Times New Roman" w:cs="Times New Roman"/>
          <w:b/>
          <w:sz w:val="24"/>
          <w:szCs w:val="24"/>
        </w:rPr>
        <w:t xml:space="preserve">Депутат </w:t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 w:rsidRPr="000E120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Мусабаев С.Б.</w:t>
      </w:r>
    </w:p>
    <w:sectPr w:rsidR="002970A3" w:rsidRPr="000E120F" w:rsidSect="009B0853">
      <w:footerReference w:type="default" r:id="rId7"/>
      <w:pgSz w:w="15840" w:h="12240" w:orient="landscape"/>
      <w:pgMar w:top="1135" w:right="672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E5CD" w14:textId="77777777" w:rsidR="006E48B9" w:rsidRDefault="006E48B9" w:rsidP="009B0853">
      <w:pPr>
        <w:spacing w:after="0" w:line="240" w:lineRule="auto"/>
      </w:pPr>
      <w:r>
        <w:separator/>
      </w:r>
    </w:p>
  </w:endnote>
  <w:endnote w:type="continuationSeparator" w:id="0">
    <w:p w14:paraId="364074FF" w14:textId="77777777" w:rsidR="006E48B9" w:rsidRDefault="006E48B9" w:rsidP="009B0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88280"/>
      <w:docPartObj>
        <w:docPartGallery w:val="Page Numbers (Bottom of Page)"/>
        <w:docPartUnique/>
      </w:docPartObj>
    </w:sdtPr>
    <w:sdtContent>
      <w:p w14:paraId="63350064" w14:textId="77777777" w:rsidR="009B0853" w:rsidRDefault="009B085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C08">
          <w:rPr>
            <w:noProof/>
          </w:rPr>
          <w:t>1</w:t>
        </w:r>
        <w:r>
          <w:fldChar w:fldCharType="end"/>
        </w:r>
      </w:p>
    </w:sdtContent>
  </w:sdt>
  <w:p w14:paraId="035CEC46" w14:textId="77777777" w:rsidR="009B0853" w:rsidRDefault="009B08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151A" w14:textId="77777777" w:rsidR="006E48B9" w:rsidRDefault="006E48B9" w:rsidP="009B0853">
      <w:pPr>
        <w:spacing w:after="0" w:line="240" w:lineRule="auto"/>
      </w:pPr>
      <w:r>
        <w:separator/>
      </w:r>
    </w:p>
  </w:footnote>
  <w:footnote w:type="continuationSeparator" w:id="0">
    <w:p w14:paraId="2BBBF61C" w14:textId="77777777" w:rsidR="006E48B9" w:rsidRDefault="006E48B9" w:rsidP="009B0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67D6B"/>
    <w:multiLevelType w:val="hybridMultilevel"/>
    <w:tmpl w:val="A30EFEAC"/>
    <w:lvl w:ilvl="0" w:tplc="0409000F">
      <w:start w:val="1"/>
      <w:numFmt w:val="decimal"/>
      <w:lvlText w:val="%1."/>
      <w:lvlJc w:val="left"/>
      <w:pPr>
        <w:ind w:left="686" w:hanging="360"/>
      </w:p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" w15:restartNumberingAfterBreak="0">
    <w:nsid w:val="442A49BB"/>
    <w:multiLevelType w:val="hybridMultilevel"/>
    <w:tmpl w:val="A226F72C"/>
    <w:lvl w:ilvl="0" w:tplc="4A1A33C6">
      <w:start w:val="1"/>
      <w:numFmt w:val="decimal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 w15:restartNumberingAfterBreak="0">
    <w:nsid w:val="4A0A2D9D"/>
    <w:multiLevelType w:val="hybridMultilevel"/>
    <w:tmpl w:val="7B84F4E4"/>
    <w:lvl w:ilvl="0" w:tplc="F51836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B1C8D"/>
    <w:multiLevelType w:val="hybridMultilevel"/>
    <w:tmpl w:val="057E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14ED8"/>
    <w:multiLevelType w:val="hybridMultilevel"/>
    <w:tmpl w:val="057E2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74377">
    <w:abstractNumId w:val="1"/>
  </w:num>
  <w:num w:numId="2" w16cid:durableId="1903826063">
    <w:abstractNumId w:val="0"/>
  </w:num>
  <w:num w:numId="3" w16cid:durableId="738555900">
    <w:abstractNumId w:val="2"/>
  </w:num>
  <w:num w:numId="4" w16cid:durableId="2006473474">
    <w:abstractNumId w:val="3"/>
  </w:num>
  <w:num w:numId="5" w16cid:durableId="20052805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BD"/>
    <w:rsid w:val="000839B2"/>
    <w:rsid w:val="0008637C"/>
    <w:rsid w:val="000E120F"/>
    <w:rsid w:val="000E1A14"/>
    <w:rsid w:val="001C6413"/>
    <w:rsid w:val="002970A3"/>
    <w:rsid w:val="002A06C4"/>
    <w:rsid w:val="002B162C"/>
    <w:rsid w:val="00332FE2"/>
    <w:rsid w:val="003C01DC"/>
    <w:rsid w:val="0042798F"/>
    <w:rsid w:val="004978BD"/>
    <w:rsid w:val="00505B17"/>
    <w:rsid w:val="00536313"/>
    <w:rsid w:val="00555028"/>
    <w:rsid w:val="00666363"/>
    <w:rsid w:val="00690D46"/>
    <w:rsid w:val="006C01C5"/>
    <w:rsid w:val="006C7E29"/>
    <w:rsid w:val="006E48B9"/>
    <w:rsid w:val="007368C8"/>
    <w:rsid w:val="0074799A"/>
    <w:rsid w:val="007F19F0"/>
    <w:rsid w:val="007F5B04"/>
    <w:rsid w:val="00940765"/>
    <w:rsid w:val="00957A38"/>
    <w:rsid w:val="009B0853"/>
    <w:rsid w:val="00A91B2C"/>
    <w:rsid w:val="00B14412"/>
    <w:rsid w:val="00B74350"/>
    <w:rsid w:val="00B8244A"/>
    <w:rsid w:val="00BE06EB"/>
    <w:rsid w:val="00C12996"/>
    <w:rsid w:val="00C71FB6"/>
    <w:rsid w:val="00DB4C08"/>
    <w:rsid w:val="00E319AA"/>
    <w:rsid w:val="00F27AE9"/>
    <w:rsid w:val="00FB002C"/>
    <w:rsid w:val="00FB5BED"/>
    <w:rsid w:val="00FE45EC"/>
    <w:rsid w:val="00FF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2A2A8"/>
  <w15:chartTrackingRefBased/>
  <w15:docId w15:val="{22146FEB-132C-4FDD-B229-A65BE373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085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853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aliases w:val="маркированный,List Paragraph (numbered (a)),Use Case List Paragraph,NUMBERED PARAGRAPH,List Paragraph 1,Citation List,Heading1,Colorful List - Accent 11,strich,2nd Tier Header,Colorful List - Accent 11CxSpLast,H1-1,Заголовок3,it_List1,Bulle"/>
    <w:basedOn w:val="a"/>
    <w:link w:val="a5"/>
    <w:uiPriority w:val="34"/>
    <w:qFormat/>
    <w:rsid w:val="009B08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aliases w:val="маркированный Знак,List Paragraph (numbered (a)) Знак,Use Case List Paragraph Знак,NUMBERED PARAGRAPH Знак,List Paragraph 1 Знак,Citation List Знак,Heading1 Знак,Colorful List - Accent 11 Знак,strich Знак,2nd Tier Header Знак,H1-1 Знак"/>
    <w:link w:val="a4"/>
    <w:uiPriority w:val="34"/>
    <w:qFormat/>
    <w:locked/>
    <w:rsid w:val="009B0853"/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unhideWhenUsed/>
    <w:rsid w:val="009B08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0853"/>
    <w:rPr>
      <w:lang w:val="ru-RU"/>
    </w:rPr>
  </w:style>
  <w:style w:type="paragraph" w:styleId="a8">
    <w:name w:val="footer"/>
    <w:basedOn w:val="a"/>
    <w:link w:val="a9"/>
    <w:uiPriority w:val="99"/>
    <w:unhideWhenUsed/>
    <w:rsid w:val="009B085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0853"/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27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798F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Тасболатов Жантас</dc:creator>
  <cp:keywords/>
  <dc:description/>
  <cp:lastModifiedBy>User</cp:lastModifiedBy>
  <cp:revision>2</cp:revision>
  <cp:lastPrinted>2025-03-26T04:48:00Z</cp:lastPrinted>
  <dcterms:created xsi:type="dcterms:W3CDTF">2025-03-27T04:02:00Z</dcterms:created>
  <dcterms:modified xsi:type="dcterms:W3CDTF">2025-03-27T04:02:00Z</dcterms:modified>
</cp:coreProperties>
</file>